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60" w:lineRule="exact"/>
        <w:rPr>
          <w:rFonts w:ascii="仿宋_GB2312" w:hAnsi="仿宋" w:eastAsia="仿宋_GB2312" w:cs="Times New Roman"/>
          <w:b w:val="0"/>
          <w:bCs w:val="0"/>
          <w:sz w:val="32"/>
          <w:szCs w:val="32"/>
        </w:rPr>
      </w:pPr>
      <w:r>
        <w:rPr>
          <w:rFonts w:hint="eastAsia" w:ascii="楷体_GB2312" w:hAnsi="仿宋" w:eastAsia="楷体_GB2312" w:cs="楷体_GB2312"/>
          <w:b w:val="0"/>
          <w:bCs w:val="0"/>
          <w:sz w:val="32"/>
          <w:szCs w:val="32"/>
        </w:rPr>
        <w:t>附件</w:t>
      </w:r>
      <w:r>
        <w:rPr>
          <w:rFonts w:hint="eastAsia" w:ascii="楷体_GB2312" w:hAnsi="仿宋" w:eastAsia="楷体_GB2312" w:cs="楷体_GB2312"/>
          <w:b w:val="0"/>
          <w:bCs w:val="0"/>
          <w:sz w:val="32"/>
          <w:szCs w:val="32"/>
          <w:lang w:eastAsia="zh-CN"/>
        </w:rPr>
        <w:t>：</w:t>
      </w:r>
    </w:p>
    <w:p>
      <w:pPr>
        <w:pStyle w:val="3"/>
        <w:keepNext/>
        <w:keepLines/>
        <w:pageBreakBefore w:val="0"/>
        <w:widowControl w:val="0"/>
        <w:kinsoku/>
        <w:wordWrap/>
        <w:overflowPunct/>
        <w:topLinePunct w:val="0"/>
        <w:autoSpaceDE/>
        <w:autoSpaceDN/>
        <w:bidi w:val="0"/>
        <w:adjustRightInd/>
        <w:snapToGrid/>
        <w:spacing w:before="0" w:after="0" w:line="240" w:lineRule="auto"/>
        <w:jc w:val="center"/>
        <w:textAlignment w:val="auto"/>
        <w:outlineLvl w:val="2"/>
        <w:rPr>
          <w:rFonts w:hint="eastAsia" w:ascii="黑体" w:hAnsi="黑体" w:eastAsia="黑体" w:cs="黑体"/>
        </w:rPr>
      </w:pPr>
      <w:r>
        <w:rPr>
          <w:rFonts w:hint="eastAsia" w:ascii="黑体" w:hAnsi="黑体" w:eastAsia="黑体" w:cs="黑体"/>
        </w:rPr>
        <w:t>景德镇</w:t>
      </w:r>
      <w:r>
        <w:rPr>
          <w:rFonts w:hint="eastAsia" w:ascii="黑体" w:hAnsi="黑体" w:eastAsia="黑体" w:cs="黑体"/>
          <w:lang w:val="en-US" w:eastAsia="zh-CN"/>
        </w:rPr>
        <w:t>市直机关工委2020</w:t>
      </w:r>
      <w:r>
        <w:rPr>
          <w:rFonts w:hint="eastAsia" w:ascii="黑体" w:hAnsi="黑体" w:eastAsia="黑体" w:cs="黑体"/>
        </w:rPr>
        <w:t>年部门预算</w:t>
      </w:r>
    </w:p>
    <w:p>
      <w:pPr>
        <w:spacing w:before="240"/>
        <w:jc w:val="center"/>
        <w:rPr>
          <w:rFonts w:ascii="仿宋_GB2312" w:hAnsi="仿宋" w:eastAsia="仿宋_GB2312" w:cs="Times New Roman"/>
          <w:b/>
          <w:bCs/>
          <w:sz w:val="32"/>
          <w:szCs w:val="32"/>
        </w:rPr>
      </w:pPr>
      <w:r>
        <w:rPr>
          <w:rFonts w:hint="eastAsia" w:ascii="仿宋_GB2312" w:hAnsi="仿宋" w:eastAsia="仿宋_GB2312" w:cs="仿宋_GB2312"/>
          <w:b/>
          <w:bCs/>
          <w:sz w:val="32"/>
          <w:szCs w:val="32"/>
        </w:rPr>
        <w:t>目</w:t>
      </w:r>
      <w:r>
        <w:rPr>
          <w:rFonts w:ascii="仿宋_GB2312" w:hAnsi="仿宋" w:eastAsia="仿宋_GB2312" w:cs="仿宋_GB2312"/>
          <w:b/>
          <w:bCs/>
          <w:sz w:val="32"/>
          <w:szCs w:val="32"/>
        </w:rPr>
        <w:t xml:space="preserve">   </w:t>
      </w:r>
      <w:r>
        <w:rPr>
          <w:rFonts w:hint="eastAsia" w:ascii="仿宋_GB2312" w:hAnsi="仿宋" w:eastAsia="仿宋_GB2312" w:cs="仿宋_GB2312"/>
          <w:b/>
          <w:bCs/>
          <w:sz w:val="32"/>
          <w:szCs w:val="32"/>
        </w:rPr>
        <w:t>录</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val="en-US" w:eastAsia="zh-CN"/>
        </w:rPr>
        <w:t>直机关工委</w:t>
      </w:r>
      <w:r>
        <w:rPr>
          <w:rFonts w:hint="eastAsia" w:ascii="黑体" w:hAnsi="宋体" w:eastAsia="黑体" w:cs="黑体"/>
          <w:sz w:val="32"/>
          <w:szCs w:val="32"/>
        </w:rPr>
        <w:t>概况</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一、部门主要职责</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二、部门基本情况</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rPr>
        <w:t>景德镇</w:t>
      </w:r>
      <w:r>
        <w:rPr>
          <w:rFonts w:hint="eastAsia" w:ascii="黑体" w:hAnsi="宋体" w:eastAsia="黑体" w:cs="黑体"/>
          <w:sz w:val="32"/>
          <w:szCs w:val="32"/>
          <w:lang w:val="en-US" w:eastAsia="zh-CN"/>
        </w:rPr>
        <w:t>市直机关工委2020</w:t>
      </w:r>
      <w:r>
        <w:rPr>
          <w:rFonts w:hint="eastAsia" w:ascii="黑体" w:hAnsi="宋体" w:eastAsia="黑体" w:cs="黑体"/>
          <w:sz w:val="32"/>
          <w:szCs w:val="32"/>
        </w:rPr>
        <w:t>年部门预算情况说明</w:t>
      </w:r>
    </w:p>
    <w:p>
      <w:pPr>
        <w:keepNext w:val="0"/>
        <w:keepLines w:val="0"/>
        <w:pageBreakBefore w:val="0"/>
        <w:widowControl w:val="0"/>
        <w:kinsoku/>
        <w:wordWrap/>
        <w:overflowPunct/>
        <w:topLinePunct w:val="0"/>
        <w:autoSpaceDE/>
        <w:autoSpaceDN/>
        <w:bidi w:val="0"/>
        <w:adjustRightInd/>
        <w:snapToGrid/>
        <w:spacing w:line="660" w:lineRule="exact"/>
        <w:ind w:firstLine="960" w:firstLineChars="3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一、</w:t>
      </w: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年部门预算收支情况说明</w:t>
      </w:r>
    </w:p>
    <w:p>
      <w:pPr>
        <w:keepNext w:val="0"/>
        <w:keepLines w:val="0"/>
        <w:pageBreakBefore w:val="0"/>
        <w:widowControl w:val="0"/>
        <w:kinsoku/>
        <w:wordWrap/>
        <w:overflowPunct/>
        <w:topLinePunct w:val="0"/>
        <w:autoSpaceDE/>
        <w:autoSpaceDN/>
        <w:bidi w:val="0"/>
        <w:adjustRightInd/>
        <w:snapToGrid/>
        <w:spacing w:line="660" w:lineRule="exact"/>
        <w:ind w:firstLine="960" w:firstLineChars="3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二、</w:t>
      </w: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年“三公”经费预算情况说明</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hAnsi="宋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lang w:val="en-US" w:eastAsia="zh-CN"/>
        </w:rPr>
        <w:t>机关工委2020</w:t>
      </w:r>
      <w:r>
        <w:rPr>
          <w:rFonts w:hint="eastAsia" w:ascii="黑体" w:hAnsi="宋体" w:eastAsia="黑体" w:cs="黑体"/>
          <w:sz w:val="32"/>
          <w:szCs w:val="32"/>
        </w:rPr>
        <w:t>年部门预算表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一、《收支预算总表》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二、《部门收入总表》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三、《部门支出总表》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四、《财政拨款收支总表》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五、《一般公共预算支出表》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六、《一般公共预算基本支出表》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七、《一般公共预算“三公”经费支出表》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八、《政府性基金预算支出表》</w:t>
      </w:r>
    </w:p>
    <w:p>
      <w:pPr>
        <w:keepNext w:val="0"/>
        <w:keepLines w:val="0"/>
        <w:pageBreakBefore w:val="0"/>
        <w:widowControl w:val="0"/>
        <w:kinsoku/>
        <w:wordWrap/>
        <w:overflowPunct/>
        <w:topLinePunct w:val="0"/>
        <w:autoSpaceDE/>
        <w:autoSpaceDN/>
        <w:bidi w:val="0"/>
        <w:adjustRightInd/>
        <w:snapToGrid/>
        <w:spacing w:line="660" w:lineRule="exact"/>
        <w:textAlignment w:val="auto"/>
        <w:outlineLvl w:val="9"/>
        <w:rPr>
          <w:rFonts w:ascii="仿宋_GB2312" w:eastAsia="仿宋_GB2312" w:cs="Times New Roman"/>
          <w:b/>
          <w:bCs/>
          <w:sz w:val="32"/>
          <w:szCs w:val="32"/>
        </w:rPr>
      </w:pPr>
      <w:r>
        <w:rPr>
          <w:rFonts w:ascii="仿宋_GB2312" w:hAnsi="宋体" w:eastAsia="仿宋_GB2312" w:cs="仿宋_GB2312"/>
          <w:sz w:val="32"/>
          <w:szCs w:val="32"/>
        </w:rPr>
        <w:t xml:space="preserve">   </w:t>
      </w: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jc w:val="both"/>
        <w:rPr>
          <w:rFonts w:ascii="黑体" w:hAnsi="宋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val="en-US" w:eastAsia="zh-CN"/>
        </w:rPr>
        <w:t>直机关工委</w:t>
      </w:r>
      <w:r>
        <w:rPr>
          <w:rFonts w:hint="eastAsia" w:ascii="黑体" w:hAnsi="宋体" w:eastAsia="黑体" w:cs="黑体"/>
          <w:sz w:val="32"/>
          <w:szCs w:val="32"/>
        </w:rPr>
        <w:t>概况</w:t>
      </w:r>
    </w:p>
    <w:p>
      <w:pPr>
        <w:ind w:firstLine="630" w:firstLineChars="196"/>
        <w:rPr>
          <w:rFonts w:ascii="仿宋_GB2312" w:eastAsia="仿宋_GB2312" w:cs="Times New Roman"/>
          <w:b/>
          <w:bCs/>
          <w:sz w:val="32"/>
          <w:szCs w:val="32"/>
        </w:rPr>
      </w:pPr>
      <w:r>
        <w:rPr>
          <w:rFonts w:hint="eastAsia" w:ascii="仿宋_GB2312" w:hAnsi="宋体" w:eastAsia="仿宋_GB2312" w:cs="仿宋_GB2312"/>
          <w:b/>
          <w:bCs/>
          <w:sz w:val="32"/>
          <w:szCs w:val="32"/>
        </w:rPr>
        <w:t>一、部门主要职责</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（1）  负责制定并组织实施市直机关党的建设规划，领导市直机关党的工作。</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（2）  指导市直机关各级党组织抓好党的思想、组织作风建设和党员的教育管理。</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（3）  负责制定市直机关科级以下干部的理论培训计划；负责管理市直机关业余党校工作。</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（4）  指导市直机关所属党组织实施对党员特别是党员领导干部的监督，及时向市委反映直属机关各部门（单位）领导班子和领导干部的情况。</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（5）  负责指导市直机关精神文明建设工作。</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（6）  指导市直机关党组织配合行政领导做好思想政治工作及社会稳定工作。</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（7）  负责审批所属机关党委、总支、支部的设置及其书记、副书记的任免工作。</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（8）  领导所属机关党组织纪律检查工作，审理、批准科级以下党员及党组织违反党纪的处理决定。</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（9）  领导市直机关工会工委、团工委等群众组织的工作。</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（10）  承办市委、市政府交办的其他事项。</w:t>
      </w:r>
    </w:p>
    <w:p>
      <w:pPr>
        <w:ind w:firstLine="643" w:firstLineChars="200"/>
        <w:rPr>
          <w:rFonts w:hint="eastAsia" w:ascii="仿宋_GB2312" w:hAnsi="宋体" w:eastAsia="仿宋_GB2312" w:cs="仿宋_GB2312"/>
          <w:b/>
          <w:bCs/>
          <w:sz w:val="32"/>
          <w:szCs w:val="32"/>
        </w:rPr>
      </w:pPr>
      <w:r>
        <w:rPr>
          <w:rFonts w:hint="eastAsia" w:ascii="仿宋_GB2312" w:hAnsi="宋体" w:eastAsia="仿宋_GB2312" w:cs="仿宋_GB2312"/>
          <w:b/>
          <w:bCs/>
          <w:sz w:val="32"/>
          <w:szCs w:val="32"/>
        </w:rPr>
        <w:t>二、部门基本情况</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lang w:val="en-US" w:eastAsia="zh-CN"/>
        </w:rPr>
        <w:t>机关工委</w:t>
      </w:r>
      <w:r>
        <w:rPr>
          <w:rFonts w:hint="eastAsia" w:ascii="仿宋_GB2312" w:hAnsi="宋体" w:eastAsia="仿宋_GB2312" w:cs="仿宋_GB2312"/>
          <w:sz w:val="32"/>
          <w:szCs w:val="32"/>
        </w:rPr>
        <w:t>共有预算单位</w:t>
      </w:r>
      <w:r>
        <w:rPr>
          <w:rFonts w:hint="eastAsia" w:ascii="仿宋_GB2312" w:hAnsi="宋体" w:eastAsia="仿宋_GB2312" w:cs="仿宋_GB2312"/>
          <w:sz w:val="32"/>
          <w:szCs w:val="32"/>
          <w:lang w:val="en-US" w:eastAsia="zh-CN"/>
        </w:rPr>
        <w:t>1</w:t>
      </w:r>
      <w:r>
        <w:rPr>
          <w:rFonts w:hint="eastAsia" w:ascii="仿宋_GB2312" w:hAnsi="宋体" w:eastAsia="仿宋_GB2312" w:cs="仿宋_GB2312"/>
          <w:sz w:val="32"/>
          <w:szCs w:val="32"/>
        </w:rPr>
        <w:t>个，</w:t>
      </w:r>
      <w:r>
        <w:rPr>
          <w:rFonts w:hint="eastAsia" w:ascii="仿宋_GB2312" w:hAnsi="宋体" w:eastAsia="仿宋_GB2312" w:cs="仿宋_GB2312"/>
          <w:sz w:val="32"/>
          <w:szCs w:val="32"/>
          <w:lang w:val="en-US" w:eastAsia="zh-CN"/>
        </w:rPr>
        <w:t>即部门本级</w:t>
      </w:r>
      <w:r>
        <w:rPr>
          <w:rFonts w:hint="eastAsia" w:ascii="仿宋_GB2312" w:hAnsi="宋体" w:eastAsia="仿宋_GB2312" w:cs="仿宋_GB2312"/>
          <w:sz w:val="32"/>
          <w:szCs w:val="32"/>
        </w:rPr>
        <w:t>。编制数为</w:t>
      </w:r>
      <w:r>
        <w:rPr>
          <w:rFonts w:hint="eastAsia" w:ascii="仿宋_GB2312" w:hAnsi="宋体" w:eastAsia="仿宋_GB2312" w:cs="仿宋_GB2312"/>
          <w:sz w:val="32"/>
          <w:szCs w:val="32"/>
          <w:lang w:val="en-US" w:eastAsia="zh-CN"/>
        </w:rPr>
        <w:t>15</w:t>
      </w:r>
      <w:r>
        <w:rPr>
          <w:rFonts w:hint="eastAsia" w:ascii="仿宋_GB2312" w:hAnsi="宋体" w:eastAsia="仿宋_GB2312" w:cs="仿宋_GB2312"/>
          <w:sz w:val="32"/>
          <w:szCs w:val="32"/>
        </w:rPr>
        <w:t>人，其中行政编制</w:t>
      </w:r>
      <w:r>
        <w:rPr>
          <w:rFonts w:hint="eastAsia" w:ascii="仿宋_GB2312" w:hAnsi="宋体" w:eastAsia="仿宋_GB2312" w:cs="仿宋_GB2312"/>
          <w:sz w:val="32"/>
          <w:szCs w:val="32"/>
          <w:lang w:val="en-US" w:eastAsia="zh-CN"/>
        </w:rPr>
        <w:t>14</w:t>
      </w:r>
      <w:r>
        <w:rPr>
          <w:rFonts w:hint="eastAsia" w:ascii="仿宋_GB2312" w:hAnsi="宋体" w:eastAsia="仿宋_GB2312" w:cs="仿宋_GB2312"/>
          <w:sz w:val="32"/>
          <w:szCs w:val="32"/>
        </w:rPr>
        <w:t>人、全额补助事业编制</w:t>
      </w:r>
      <w:r>
        <w:rPr>
          <w:rFonts w:hint="eastAsia" w:ascii="仿宋_GB2312" w:hAnsi="宋体" w:eastAsia="仿宋_GB2312" w:cs="仿宋_GB2312"/>
          <w:sz w:val="32"/>
          <w:szCs w:val="32"/>
          <w:lang w:val="en-US" w:eastAsia="zh-CN"/>
        </w:rPr>
        <w:t>1</w:t>
      </w:r>
      <w:r>
        <w:rPr>
          <w:rFonts w:hint="eastAsia" w:ascii="仿宋_GB2312" w:hAnsi="宋体" w:eastAsia="仿宋_GB2312" w:cs="仿宋_GB2312"/>
          <w:sz w:val="32"/>
          <w:szCs w:val="32"/>
        </w:rPr>
        <w:t>人；实有人数</w:t>
      </w:r>
      <w:r>
        <w:rPr>
          <w:rFonts w:hint="eastAsia" w:ascii="仿宋_GB2312" w:hAnsi="宋体" w:eastAsia="仿宋_GB2312" w:cs="仿宋_GB2312"/>
          <w:sz w:val="32"/>
          <w:szCs w:val="32"/>
          <w:lang w:val="en-US" w:eastAsia="zh-CN"/>
        </w:rPr>
        <w:t>23</w:t>
      </w:r>
      <w:r>
        <w:rPr>
          <w:rFonts w:hint="eastAsia" w:ascii="仿宋_GB2312" w:hAnsi="宋体" w:eastAsia="仿宋_GB2312" w:cs="仿宋_GB2312"/>
          <w:sz w:val="32"/>
          <w:szCs w:val="32"/>
        </w:rPr>
        <w:t>人，其中在职人数为</w:t>
      </w:r>
      <w:r>
        <w:rPr>
          <w:rFonts w:hint="eastAsia" w:ascii="仿宋_GB2312" w:hAnsi="宋体" w:eastAsia="仿宋_GB2312" w:cs="仿宋_GB2312"/>
          <w:sz w:val="32"/>
          <w:szCs w:val="32"/>
          <w:lang w:val="en-US" w:eastAsia="zh-CN"/>
        </w:rPr>
        <w:t>15</w:t>
      </w:r>
      <w:r>
        <w:rPr>
          <w:rFonts w:hint="eastAsia" w:ascii="仿宋_GB2312" w:hAnsi="宋体" w:eastAsia="仿宋_GB2312" w:cs="仿宋_GB2312"/>
          <w:sz w:val="32"/>
          <w:szCs w:val="32"/>
        </w:rPr>
        <w:t>人，包括行政人员</w:t>
      </w:r>
      <w:r>
        <w:rPr>
          <w:rFonts w:hint="eastAsia" w:ascii="仿宋_GB2312" w:hAnsi="宋体" w:eastAsia="仿宋_GB2312" w:cs="仿宋_GB2312"/>
          <w:sz w:val="32"/>
          <w:szCs w:val="32"/>
          <w:lang w:val="en-US" w:eastAsia="zh-CN"/>
        </w:rPr>
        <w:t>14</w:t>
      </w:r>
      <w:r>
        <w:rPr>
          <w:rFonts w:hint="eastAsia" w:ascii="仿宋_GB2312" w:hAnsi="宋体" w:eastAsia="仿宋_GB2312" w:cs="仿宋_GB2312"/>
          <w:sz w:val="32"/>
          <w:szCs w:val="32"/>
        </w:rPr>
        <w:t>人、全额补助事业人员</w:t>
      </w:r>
      <w:r>
        <w:rPr>
          <w:rFonts w:hint="eastAsia" w:ascii="仿宋_GB2312" w:hAnsi="宋体" w:eastAsia="仿宋_GB2312" w:cs="仿宋_GB2312"/>
          <w:sz w:val="32"/>
          <w:szCs w:val="32"/>
          <w:lang w:val="en-US" w:eastAsia="zh-CN"/>
        </w:rPr>
        <w:t>1</w:t>
      </w:r>
      <w:r>
        <w:rPr>
          <w:rFonts w:hint="eastAsia" w:ascii="仿宋_GB2312" w:hAnsi="宋体" w:eastAsia="仿宋_GB2312" w:cs="仿宋_GB2312"/>
          <w:sz w:val="32"/>
          <w:szCs w:val="32"/>
        </w:rPr>
        <w:t>人、退休人员</w:t>
      </w:r>
      <w:r>
        <w:rPr>
          <w:rFonts w:hint="eastAsia" w:ascii="仿宋_GB2312" w:hAnsi="宋体" w:eastAsia="仿宋_GB2312" w:cs="仿宋_GB2312"/>
          <w:sz w:val="32"/>
          <w:szCs w:val="32"/>
          <w:lang w:val="en-US" w:eastAsia="zh-CN"/>
        </w:rPr>
        <w:t>8</w:t>
      </w:r>
      <w:r>
        <w:rPr>
          <w:rFonts w:hint="eastAsia" w:ascii="仿宋_GB2312" w:hAnsi="宋体" w:eastAsia="仿宋_GB2312" w:cs="仿宋_GB2312"/>
          <w:sz w:val="32"/>
          <w:szCs w:val="32"/>
        </w:rPr>
        <w:t>人。</w:t>
      </w:r>
    </w:p>
    <w:p>
      <w:pPr>
        <w:jc w:val="both"/>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lang w:val="en-US" w:eastAsia="zh-CN"/>
        </w:rPr>
        <w:t>机关工委2020年</w:t>
      </w:r>
      <w:r>
        <w:rPr>
          <w:rFonts w:hint="eastAsia" w:ascii="黑体" w:hAnsi="宋体" w:eastAsia="黑体" w:cs="黑体"/>
          <w:sz w:val="32"/>
          <w:szCs w:val="32"/>
        </w:rPr>
        <w:t>部门预算情况说明</w:t>
      </w:r>
    </w:p>
    <w:p>
      <w:pPr>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rPr>
        <w:t>一、</w:t>
      </w:r>
      <w:r>
        <w:rPr>
          <w:rFonts w:hint="eastAsia" w:ascii="仿宋_GB2312" w:hAnsi="宋体" w:eastAsia="仿宋_GB2312" w:cs="仿宋_GB2312"/>
          <w:b/>
          <w:bCs/>
          <w:sz w:val="32"/>
          <w:szCs w:val="32"/>
          <w:lang w:val="en-US" w:eastAsia="zh-CN"/>
        </w:rPr>
        <w:t>2020</w:t>
      </w:r>
      <w:r>
        <w:rPr>
          <w:rFonts w:hint="eastAsia" w:ascii="仿宋_GB2312" w:hAnsi="宋体" w:eastAsia="仿宋_GB2312" w:cs="仿宋_GB2312"/>
          <w:b/>
          <w:bCs/>
          <w:sz w:val="32"/>
          <w:szCs w:val="32"/>
        </w:rPr>
        <w:t>年部门预算收支情况说明</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（一）预算收入情况</w:t>
      </w:r>
    </w:p>
    <w:p>
      <w:pPr>
        <w:ind w:firstLine="600"/>
        <w:rPr>
          <w:rFonts w:ascii="仿宋_GB2312" w:eastAsia="仿宋_GB2312" w:cs="Times New Roman"/>
          <w:sz w:val="32"/>
          <w:szCs w:val="32"/>
        </w:rPr>
      </w:pPr>
      <w:r>
        <w:rPr>
          <w:rFonts w:hint="eastAsia" w:ascii="仿宋_GB2312" w:hAnsi="宋体" w:eastAsia="仿宋_GB2312" w:cs="仿宋_GB2312"/>
          <w:sz w:val="32"/>
          <w:szCs w:val="32"/>
          <w:lang w:eastAsia="zh-CN"/>
        </w:rPr>
        <w:t>2020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val="en-US" w:eastAsia="zh-CN"/>
        </w:rPr>
        <w:t>机关工委</w:t>
      </w:r>
      <w:r>
        <w:rPr>
          <w:rFonts w:hint="eastAsia" w:ascii="仿宋_GB2312" w:hAnsi="宋体" w:eastAsia="仿宋_GB2312" w:cs="仿宋_GB2312"/>
          <w:sz w:val="32"/>
          <w:szCs w:val="32"/>
        </w:rPr>
        <w:t>收入预算总额为</w:t>
      </w:r>
      <w:r>
        <w:rPr>
          <w:rFonts w:hint="eastAsia" w:ascii="仿宋_GB2312" w:hAnsi="宋体" w:eastAsia="仿宋_GB2312" w:cs="仿宋_GB2312"/>
          <w:sz w:val="32"/>
          <w:szCs w:val="32"/>
          <w:lang w:val="en-US" w:eastAsia="zh-CN"/>
        </w:rPr>
        <w:t>259.52</w:t>
      </w:r>
      <w:r>
        <w:rPr>
          <w:rFonts w:hint="eastAsia" w:ascii="仿宋_GB2312" w:hAnsi="宋体" w:eastAsia="仿宋_GB2312" w:cs="仿宋_GB2312"/>
          <w:sz w:val="32"/>
          <w:szCs w:val="32"/>
        </w:rPr>
        <w:t>万元，与上年预算相比减</w:t>
      </w:r>
      <w:r>
        <w:rPr>
          <w:rFonts w:hint="eastAsia" w:ascii="仿宋_GB2312" w:hAnsi="宋体" w:eastAsia="仿宋_GB2312" w:cs="仿宋_GB2312"/>
          <w:sz w:val="32"/>
          <w:szCs w:val="32"/>
          <w:lang w:val="en-US" w:eastAsia="zh-CN"/>
        </w:rPr>
        <w:t>少3.5%。</w:t>
      </w:r>
      <w:r>
        <w:rPr>
          <w:rFonts w:hint="eastAsia" w:ascii="仿宋_GB2312" w:hAnsi="宋体" w:eastAsia="仿宋_GB2312" w:cs="仿宋_GB2312"/>
          <w:sz w:val="32"/>
          <w:szCs w:val="32"/>
        </w:rPr>
        <w:t>其中：当年公共财政拨款收入</w:t>
      </w:r>
      <w:r>
        <w:rPr>
          <w:rFonts w:hint="eastAsia" w:ascii="仿宋_GB2312" w:hAnsi="宋体" w:eastAsia="仿宋_GB2312" w:cs="仿宋_GB2312"/>
          <w:sz w:val="32"/>
          <w:szCs w:val="32"/>
          <w:lang w:val="en-US" w:eastAsia="zh-CN"/>
        </w:rPr>
        <w:t>259.52</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100</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（二）预算支出情况</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lang w:eastAsia="zh-CN"/>
        </w:rPr>
        <w:t>2020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val="en-US" w:eastAsia="zh-CN"/>
        </w:rPr>
        <w:t>机关工委</w:t>
      </w:r>
      <w:r>
        <w:rPr>
          <w:rFonts w:hint="eastAsia" w:ascii="仿宋_GB2312" w:hAnsi="宋体" w:eastAsia="仿宋_GB2312" w:cs="仿宋_GB2312"/>
          <w:sz w:val="32"/>
          <w:szCs w:val="32"/>
        </w:rPr>
        <w:t>支出预算总额为</w:t>
      </w:r>
      <w:r>
        <w:rPr>
          <w:rFonts w:hint="eastAsia" w:ascii="仿宋_GB2312" w:hAnsi="宋体" w:eastAsia="仿宋_GB2312" w:cs="仿宋_GB2312"/>
          <w:sz w:val="32"/>
          <w:szCs w:val="32"/>
          <w:lang w:val="en-US" w:eastAsia="zh-CN"/>
        </w:rPr>
        <w:t>259.52</w:t>
      </w:r>
      <w:r>
        <w:rPr>
          <w:rFonts w:hint="eastAsia" w:ascii="仿宋_GB2312" w:hAnsi="宋体" w:eastAsia="仿宋_GB2312" w:cs="仿宋_GB2312"/>
          <w:sz w:val="32"/>
          <w:szCs w:val="32"/>
        </w:rPr>
        <w:t>万元，与上年预算相比减</w:t>
      </w:r>
      <w:r>
        <w:rPr>
          <w:rFonts w:hint="eastAsia" w:ascii="仿宋_GB2312" w:hAnsi="宋体" w:eastAsia="仿宋_GB2312" w:cs="仿宋_GB2312"/>
          <w:sz w:val="32"/>
          <w:szCs w:val="32"/>
          <w:lang w:val="en-US" w:eastAsia="zh-CN"/>
        </w:rPr>
        <w:t>少3.5%</w:t>
      </w:r>
      <w:r>
        <w:rPr>
          <w:rFonts w:hint="eastAsia" w:ascii="仿宋_GB2312" w:hAnsi="宋体" w:eastAsia="仿宋_GB2312" w:cs="仿宋_GB2312"/>
          <w:sz w:val="32"/>
          <w:szCs w:val="32"/>
        </w:rPr>
        <w:t>。其中：按支出项目类别划分：基本支出</w:t>
      </w:r>
      <w:r>
        <w:rPr>
          <w:rFonts w:hint="eastAsia" w:ascii="仿宋_GB2312" w:hAnsi="宋体" w:eastAsia="仿宋_GB2312" w:cs="仿宋_GB2312"/>
          <w:sz w:val="32"/>
          <w:szCs w:val="32"/>
          <w:lang w:val="en-US" w:eastAsia="zh-CN"/>
        </w:rPr>
        <w:t>222.52</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85.74</w:t>
      </w:r>
      <w:r>
        <w:rPr>
          <w:rFonts w:ascii="仿宋_GB2312" w:hAnsi="宋体" w:eastAsia="仿宋_GB2312" w:cs="仿宋_GB2312"/>
          <w:sz w:val="32"/>
          <w:szCs w:val="32"/>
        </w:rPr>
        <w:t>%</w:t>
      </w:r>
      <w:r>
        <w:rPr>
          <w:rFonts w:hint="eastAsia" w:ascii="仿宋_GB2312" w:hAnsi="宋体" w:eastAsia="仿宋_GB2312" w:cs="仿宋_GB2312"/>
          <w:sz w:val="32"/>
          <w:szCs w:val="32"/>
        </w:rPr>
        <w:t>，包括工资福利支出</w:t>
      </w:r>
      <w:r>
        <w:rPr>
          <w:rFonts w:hint="eastAsia" w:ascii="仿宋_GB2312" w:hAnsi="宋体" w:eastAsia="仿宋_GB2312" w:cs="仿宋_GB2312"/>
          <w:sz w:val="32"/>
          <w:szCs w:val="32"/>
          <w:lang w:val="en-US" w:eastAsia="zh-CN"/>
        </w:rPr>
        <w:t>194.01</w:t>
      </w:r>
      <w:r>
        <w:rPr>
          <w:rFonts w:hint="eastAsia" w:ascii="仿宋_GB2312" w:hAnsi="宋体" w:eastAsia="仿宋_GB2312" w:cs="仿宋_GB2312"/>
          <w:sz w:val="32"/>
          <w:szCs w:val="32"/>
        </w:rPr>
        <w:t>万元、商品和服务支出</w:t>
      </w:r>
      <w:r>
        <w:rPr>
          <w:rFonts w:hint="eastAsia" w:ascii="仿宋_GB2312" w:hAnsi="宋体" w:eastAsia="仿宋_GB2312" w:cs="仿宋_GB2312"/>
          <w:sz w:val="32"/>
          <w:szCs w:val="32"/>
          <w:lang w:val="en-US" w:eastAsia="zh-CN"/>
        </w:rPr>
        <w:t>28.51</w:t>
      </w:r>
      <w:r>
        <w:rPr>
          <w:rFonts w:hint="eastAsia" w:ascii="仿宋_GB2312" w:hAnsi="宋体" w:eastAsia="仿宋_GB2312" w:cs="仿宋_GB2312"/>
          <w:sz w:val="32"/>
          <w:szCs w:val="32"/>
        </w:rPr>
        <w:t>万元；项目支出</w:t>
      </w:r>
      <w:r>
        <w:rPr>
          <w:rFonts w:hint="eastAsia" w:ascii="仿宋_GB2312" w:hAnsi="宋体" w:eastAsia="仿宋_GB2312" w:cs="仿宋_GB2312"/>
          <w:sz w:val="32"/>
          <w:szCs w:val="32"/>
          <w:lang w:val="en-US" w:eastAsia="zh-CN"/>
        </w:rPr>
        <w:t>37</w:t>
      </w:r>
      <w:r>
        <w:rPr>
          <w:rFonts w:hint="eastAsia" w:ascii="仿宋_GB2312" w:hAnsi="宋体" w:eastAsia="仿宋_GB2312" w:cs="仿宋_GB2312"/>
          <w:sz w:val="32"/>
          <w:szCs w:val="32"/>
        </w:rPr>
        <w:t>万元，占支出总额的</w:t>
      </w:r>
      <w:r>
        <w:rPr>
          <w:rFonts w:hint="eastAsia" w:ascii="仿宋_GB2312" w:hAnsi="宋体" w:eastAsia="仿宋_GB2312" w:cs="仿宋_GB2312"/>
          <w:sz w:val="32"/>
          <w:szCs w:val="32"/>
          <w:lang w:val="en-US" w:eastAsia="zh-CN"/>
        </w:rPr>
        <w:t>14.26</w:t>
      </w:r>
      <w:r>
        <w:rPr>
          <w:rFonts w:ascii="仿宋_GB2312" w:hAnsi="宋体" w:eastAsia="仿宋_GB2312" w:cs="仿宋_GB2312"/>
          <w:sz w:val="32"/>
          <w:szCs w:val="32"/>
        </w:rPr>
        <w:t>%</w:t>
      </w:r>
      <w:r>
        <w:rPr>
          <w:rFonts w:hint="eastAsia" w:ascii="仿宋_GB2312" w:hAnsi="宋体" w:eastAsia="仿宋_GB2312" w:cs="仿宋_GB2312"/>
          <w:sz w:val="32"/>
          <w:szCs w:val="32"/>
        </w:rPr>
        <w:t>，包括商品和服务支出</w:t>
      </w:r>
      <w:r>
        <w:rPr>
          <w:rFonts w:hint="eastAsia" w:ascii="仿宋_GB2312" w:hAnsi="宋体" w:eastAsia="仿宋_GB2312" w:cs="仿宋_GB2312"/>
          <w:sz w:val="32"/>
          <w:szCs w:val="32"/>
          <w:lang w:val="en-US" w:eastAsia="zh-CN"/>
        </w:rPr>
        <w:t>27</w:t>
      </w:r>
      <w:r>
        <w:rPr>
          <w:rFonts w:hint="eastAsia" w:ascii="仿宋_GB2312" w:hAnsi="宋体" w:eastAsia="仿宋_GB2312" w:cs="仿宋_GB2312"/>
          <w:sz w:val="32"/>
          <w:szCs w:val="32"/>
        </w:rPr>
        <w:t>万元、其他资本性支出</w:t>
      </w:r>
      <w:r>
        <w:rPr>
          <w:rFonts w:hint="eastAsia" w:ascii="仿宋_GB2312" w:hAnsi="宋体" w:eastAsia="仿宋_GB2312" w:cs="仿宋_GB2312"/>
          <w:sz w:val="32"/>
          <w:szCs w:val="32"/>
          <w:lang w:val="en-US" w:eastAsia="zh-CN"/>
        </w:rPr>
        <w:t>10</w:t>
      </w:r>
      <w:r>
        <w:rPr>
          <w:rFonts w:hint="eastAsia" w:ascii="仿宋_GB2312" w:hAnsi="宋体" w:eastAsia="仿宋_GB2312" w:cs="仿宋_GB2312"/>
          <w:sz w:val="32"/>
          <w:szCs w:val="32"/>
        </w:rPr>
        <w:t>万元；</w:t>
      </w:r>
    </w:p>
    <w:p>
      <w:pPr>
        <w:ind w:firstLine="640" w:firstLineChars="200"/>
        <w:rPr>
          <w:rFonts w:hint="eastAsia" w:ascii="仿宋_GB2312" w:eastAsia="仿宋_GB2312" w:cs="Times New Roman"/>
          <w:sz w:val="32"/>
          <w:szCs w:val="32"/>
          <w:lang w:eastAsia="zh-CN"/>
        </w:rPr>
      </w:pPr>
      <w:r>
        <w:rPr>
          <w:rFonts w:hint="eastAsia" w:ascii="仿宋_GB2312" w:hAnsi="宋体" w:eastAsia="仿宋_GB2312" w:cs="仿宋_GB2312"/>
          <w:sz w:val="32"/>
          <w:szCs w:val="32"/>
        </w:rPr>
        <w:t>按支出功能项目科目划分：一般公共服务</w:t>
      </w:r>
      <w:r>
        <w:rPr>
          <w:rFonts w:hint="eastAsia" w:ascii="仿宋_GB2312" w:hAnsi="宋体" w:eastAsia="仿宋_GB2312" w:cs="仿宋_GB2312"/>
          <w:sz w:val="32"/>
          <w:szCs w:val="32"/>
          <w:lang w:val="en-US" w:eastAsia="zh-CN"/>
        </w:rPr>
        <w:t>182.68</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70.39</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val="en-US" w:eastAsia="zh-CN"/>
        </w:rPr>
        <w:t>教育30</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11.56</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val="en-US" w:eastAsia="zh-CN"/>
        </w:rPr>
        <w:t>社会保障和就业18.07万元，</w:t>
      </w:r>
      <w:r>
        <w:rPr>
          <w:rFonts w:hint="eastAsia" w:ascii="仿宋_GB2312" w:hAnsi="宋体" w:eastAsia="仿宋_GB2312" w:cs="仿宋_GB2312"/>
          <w:sz w:val="32"/>
          <w:szCs w:val="32"/>
        </w:rPr>
        <w:t>占支出预算总额的</w:t>
      </w:r>
      <w:r>
        <w:rPr>
          <w:rFonts w:hint="eastAsia" w:ascii="仿宋_GB2312" w:hAnsi="宋体" w:eastAsia="仿宋_GB2312" w:cs="仿宋_GB2312"/>
          <w:sz w:val="32"/>
          <w:szCs w:val="32"/>
          <w:lang w:val="en-US" w:eastAsia="zh-CN"/>
        </w:rPr>
        <w:t>6.96</w:t>
      </w:r>
      <w:r>
        <w:rPr>
          <w:rFonts w:ascii="仿宋_GB2312" w:hAnsi="宋体" w:eastAsia="仿宋_GB2312" w:cs="仿宋_GB2312"/>
          <w:sz w:val="32"/>
          <w:szCs w:val="32"/>
        </w:rPr>
        <w:t>%</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lang w:val="en-US" w:eastAsia="zh-CN"/>
        </w:rPr>
        <w:t>卫生健康15.93万元，</w:t>
      </w:r>
      <w:r>
        <w:rPr>
          <w:rFonts w:hint="eastAsia" w:ascii="仿宋_GB2312" w:hAnsi="宋体" w:eastAsia="仿宋_GB2312" w:cs="仿宋_GB2312"/>
          <w:sz w:val="32"/>
          <w:szCs w:val="32"/>
        </w:rPr>
        <w:t>占支出预算总额的</w:t>
      </w:r>
      <w:r>
        <w:rPr>
          <w:rFonts w:hint="eastAsia" w:ascii="仿宋_GB2312" w:hAnsi="宋体" w:eastAsia="仿宋_GB2312" w:cs="仿宋_GB2312"/>
          <w:sz w:val="32"/>
          <w:szCs w:val="32"/>
          <w:lang w:val="en-US" w:eastAsia="zh-CN"/>
        </w:rPr>
        <w:t>6.14</w:t>
      </w:r>
      <w:r>
        <w:rPr>
          <w:rFonts w:ascii="仿宋_GB2312" w:hAnsi="宋体" w:eastAsia="仿宋_GB2312" w:cs="仿宋_GB2312"/>
          <w:sz w:val="32"/>
          <w:szCs w:val="32"/>
        </w:rPr>
        <w:t>%</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lang w:val="en-US" w:eastAsia="zh-CN"/>
        </w:rPr>
        <w:t>住房保障12.84万元，</w:t>
      </w:r>
      <w:r>
        <w:rPr>
          <w:rFonts w:hint="eastAsia" w:ascii="仿宋_GB2312" w:hAnsi="宋体" w:eastAsia="仿宋_GB2312" w:cs="仿宋_GB2312"/>
          <w:sz w:val="32"/>
          <w:szCs w:val="32"/>
        </w:rPr>
        <w:t>占支出预算总额的</w:t>
      </w:r>
      <w:r>
        <w:rPr>
          <w:rFonts w:hint="eastAsia" w:ascii="仿宋_GB2312" w:hAnsi="宋体" w:eastAsia="仿宋_GB2312" w:cs="仿宋_GB2312"/>
          <w:sz w:val="32"/>
          <w:szCs w:val="32"/>
          <w:lang w:val="en-US" w:eastAsia="zh-CN"/>
        </w:rPr>
        <w:t>4.95</w:t>
      </w:r>
      <w:r>
        <w:rPr>
          <w:rFonts w:ascii="仿宋_GB2312" w:hAnsi="宋体" w:eastAsia="仿宋_GB2312" w:cs="仿宋_GB2312"/>
          <w:sz w:val="32"/>
          <w:szCs w:val="32"/>
        </w:rPr>
        <w:t>%</w:t>
      </w:r>
      <w:r>
        <w:rPr>
          <w:rFonts w:hint="eastAsia" w:ascii="仿宋_GB2312" w:hAnsi="宋体" w:eastAsia="仿宋_GB2312" w:cs="仿宋_GB2312"/>
          <w:sz w:val="32"/>
          <w:szCs w:val="32"/>
          <w:lang w:eastAsia="zh-CN"/>
        </w:rPr>
        <w:t>。</w:t>
      </w:r>
    </w:p>
    <w:p>
      <w:pPr>
        <w:ind w:firstLine="640" w:firstLineChars="200"/>
        <w:rPr>
          <w:rFonts w:hint="eastAsia" w:ascii="仿宋_GB2312" w:eastAsia="仿宋_GB2312" w:cs="Times New Roman"/>
          <w:sz w:val="32"/>
          <w:szCs w:val="32"/>
          <w:lang w:val="en-US" w:eastAsia="zh-CN"/>
        </w:rPr>
      </w:pPr>
      <w:r>
        <w:rPr>
          <w:rFonts w:hint="eastAsia" w:ascii="仿宋_GB2312" w:hAnsi="宋体" w:eastAsia="仿宋_GB2312" w:cs="仿宋_GB2312"/>
          <w:sz w:val="32"/>
          <w:szCs w:val="32"/>
        </w:rPr>
        <w:t>按支出经济分类划分：工资福利支出</w:t>
      </w:r>
      <w:r>
        <w:rPr>
          <w:rFonts w:hint="eastAsia" w:ascii="仿宋_GB2312" w:hAnsi="宋体" w:eastAsia="仿宋_GB2312" w:cs="仿宋_GB2312"/>
          <w:sz w:val="32"/>
          <w:szCs w:val="32"/>
          <w:lang w:val="en-US" w:eastAsia="zh-CN"/>
        </w:rPr>
        <w:t>194.01</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74.76</w:t>
      </w:r>
      <w:r>
        <w:rPr>
          <w:rFonts w:ascii="仿宋_GB2312" w:hAnsi="宋体" w:eastAsia="仿宋_GB2312" w:cs="仿宋_GB2312"/>
          <w:sz w:val="32"/>
          <w:szCs w:val="32"/>
        </w:rPr>
        <w:t>%</w:t>
      </w:r>
      <w:r>
        <w:rPr>
          <w:rFonts w:hint="eastAsia" w:ascii="仿宋_GB2312" w:hAnsi="宋体" w:eastAsia="仿宋_GB2312" w:cs="仿宋_GB2312"/>
          <w:sz w:val="32"/>
          <w:szCs w:val="32"/>
        </w:rPr>
        <w:t>；商品和服务支出</w:t>
      </w:r>
      <w:r>
        <w:rPr>
          <w:rFonts w:hint="eastAsia" w:ascii="仿宋_GB2312" w:hAnsi="宋体" w:eastAsia="仿宋_GB2312" w:cs="仿宋_GB2312"/>
          <w:sz w:val="32"/>
          <w:szCs w:val="32"/>
          <w:lang w:val="en-US" w:eastAsia="zh-CN"/>
        </w:rPr>
        <w:t>55.51</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21.39</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val="en-US" w:eastAsia="zh-CN"/>
        </w:rPr>
        <w:t>资本性支出10.00万元，</w:t>
      </w:r>
      <w:r>
        <w:rPr>
          <w:rFonts w:hint="eastAsia" w:ascii="仿宋_GB2312" w:hAnsi="宋体" w:eastAsia="仿宋_GB2312" w:cs="仿宋_GB2312"/>
          <w:sz w:val="32"/>
          <w:szCs w:val="32"/>
        </w:rPr>
        <w:t>占支出预算总额的</w:t>
      </w:r>
      <w:r>
        <w:rPr>
          <w:rFonts w:hint="eastAsia" w:ascii="仿宋_GB2312" w:hAnsi="宋体" w:eastAsia="仿宋_GB2312" w:cs="仿宋_GB2312"/>
          <w:sz w:val="32"/>
          <w:szCs w:val="32"/>
          <w:lang w:val="en-US" w:eastAsia="zh-CN"/>
        </w:rPr>
        <w:t>3.85%。</w:t>
      </w:r>
    </w:p>
    <w:p>
      <w:pPr>
        <w:widowControl/>
        <w:spacing w:line="600" w:lineRule="exact"/>
        <w:ind w:firstLine="321" w:firstLineChars="100"/>
        <w:jc w:val="left"/>
        <w:rPr>
          <w:rFonts w:hint="eastAsia" w:ascii="仿宋_GB2312" w:eastAsia="仿宋_GB2312"/>
          <w:b/>
          <w:color w:val="000000"/>
          <w:sz w:val="32"/>
          <w:szCs w:val="30"/>
        </w:rPr>
      </w:pPr>
      <w:r>
        <w:rPr>
          <w:rFonts w:hint="eastAsia" w:ascii="仿宋_GB2312" w:hAnsi="宋体" w:eastAsia="仿宋_GB2312" w:cs="仿宋_GB2312"/>
          <w:b/>
          <w:bCs/>
          <w:sz w:val="32"/>
          <w:szCs w:val="32"/>
        </w:rPr>
        <w:t>（三）</w:t>
      </w:r>
      <w:r>
        <w:rPr>
          <w:rFonts w:hint="eastAsia" w:ascii="仿宋_GB2312" w:eastAsia="仿宋_GB2312"/>
          <w:b/>
          <w:color w:val="000000"/>
          <w:sz w:val="32"/>
          <w:szCs w:val="30"/>
        </w:rPr>
        <w:t>财政拨款支出情况</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lang w:eastAsia="zh-CN"/>
        </w:rPr>
        <w:t>2020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val="en-US" w:eastAsia="zh-CN"/>
        </w:rPr>
        <w:t>机关工委</w:t>
      </w:r>
      <w:r>
        <w:rPr>
          <w:rFonts w:hint="eastAsia" w:ascii="仿宋_GB2312" w:hAnsi="宋体" w:eastAsia="仿宋_GB2312" w:cs="仿宋_GB2312"/>
          <w:sz w:val="32"/>
          <w:szCs w:val="32"/>
          <w:lang w:eastAsia="zh-CN"/>
        </w:rPr>
        <w:t>财政拨款</w:t>
      </w:r>
      <w:r>
        <w:rPr>
          <w:rFonts w:hint="eastAsia" w:ascii="仿宋_GB2312" w:hAnsi="宋体" w:eastAsia="仿宋_GB2312" w:cs="仿宋_GB2312"/>
          <w:sz w:val="32"/>
          <w:szCs w:val="32"/>
        </w:rPr>
        <w:t>支出预算</w:t>
      </w:r>
      <w:r>
        <w:rPr>
          <w:rFonts w:hint="eastAsia" w:ascii="仿宋_GB2312" w:hAnsi="宋体" w:eastAsia="仿宋_GB2312" w:cs="仿宋_GB2312"/>
          <w:sz w:val="32"/>
          <w:szCs w:val="32"/>
          <w:lang w:val="en-US" w:eastAsia="zh-CN"/>
        </w:rPr>
        <w:t>259.52</w:t>
      </w: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100</w:t>
      </w:r>
      <w:r>
        <w:rPr>
          <w:rFonts w:ascii="仿宋_GB2312" w:hAnsi="宋体" w:eastAsia="仿宋_GB2312" w:cs="仿宋_GB2312"/>
          <w:sz w:val="32"/>
          <w:szCs w:val="32"/>
        </w:rPr>
        <w:t>%</w:t>
      </w:r>
      <w:r>
        <w:rPr>
          <w:rFonts w:hint="eastAsia" w:ascii="仿宋_GB2312" w:hAnsi="宋体" w:eastAsia="仿宋_GB2312" w:cs="仿宋_GB2312"/>
          <w:sz w:val="32"/>
          <w:szCs w:val="32"/>
        </w:rPr>
        <w:t>，与上年预算相比增</w:t>
      </w:r>
      <w:r>
        <w:rPr>
          <w:rFonts w:hint="eastAsia" w:ascii="仿宋_GB2312" w:hAnsi="宋体" w:eastAsia="仿宋_GB2312" w:cs="仿宋_GB2312"/>
          <w:sz w:val="32"/>
          <w:szCs w:val="32"/>
          <w:lang w:val="en-US" w:eastAsia="zh-CN"/>
        </w:rPr>
        <w:t>加10.89%</w:t>
      </w:r>
      <w:r>
        <w:rPr>
          <w:rFonts w:hint="eastAsia" w:ascii="仿宋_GB2312" w:hAnsi="宋体" w:eastAsia="仿宋_GB2312" w:cs="仿宋_GB2312"/>
          <w:sz w:val="32"/>
          <w:szCs w:val="32"/>
        </w:rPr>
        <w:t>。具体支出情况是：一般公共服务</w:t>
      </w:r>
      <w:r>
        <w:rPr>
          <w:rFonts w:hint="eastAsia" w:ascii="仿宋_GB2312" w:hAnsi="宋体" w:eastAsia="仿宋_GB2312" w:cs="仿宋_GB2312"/>
          <w:sz w:val="32"/>
          <w:szCs w:val="32"/>
          <w:lang w:val="en-US" w:eastAsia="zh-CN"/>
        </w:rPr>
        <w:t>182.68</w:t>
      </w:r>
      <w:r>
        <w:rPr>
          <w:rFonts w:hint="eastAsia" w:ascii="仿宋_GB2312" w:hAnsi="宋体" w:eastAsia="仿宋_GB2312" w:cs="仿宋_GB2312"/>
          <w:sz w:val="32"/>
          <w:szCs w:val="32"/>
        </w:rPr>
        <w:t>万元，占</w:t>
      </w:r>
      <w:r>
        <w:rPr>
          <w:rFonts w:hint="eastAsia" w:ascii="仿宋_GB2312" w:hAnsi="宋体" w:eastAsia="仿宋_GB2312" w:cs="仿宋_GB2312"/>
          <w:sz w:val="32"/>
          <w:szCs w:val="32"/>
          <w:lang w:eastAsia="zh-CN"/>
        </w:rPr>
        <w:t>财政</w:t>
      </w:r>
      <w:r>
        <w:rPr>
          <w:rFonts w:hint="eastAsia" w:ascii="仿宋_GB2312" w:hAnsi="宋体" w:eastAsia="仿宋_GB2312" w:cs="仿宋_GB2312"/>
          <w:sz w:val="32"/>
          <w:szCs w:val="32"/>
        </w:rPr>
        <w:t>拨款支出的</w:t>
      </w:r>
      <w:r>
        <w:rPr>
          <w:rFonts w:hint="eastAsia" w:ascii="仿宋_GB2312" w:hAnsi="宋体" w:eastAsia="仿宋_GB2312" w:cs="仿宋_GB2312"/>
          <w:sz w:val="32"/>
          <w:szCs w:val="32"/>
          <w:lang w:val="en-US" w:eastAsia="zh-CN"/>
        </w:rPr>
        <w:t>70.39</w:t>
      </w:r>
      <w:r>
        <w:rPr>
          <w:rFonts w:ascii="仿宋_GB2312" w:hAnsi="宋体" w:eastAsia="仿宋_GB2312" w:cs="仿宋_GB2312"/>
          <w:sz w:val="32"/>
          <w:szCs w:val="32"/>
        </w:rPr>
        <w:t>%</w:t>
      </w:r>
      <w:r>
        <w:rPr>
          <w:rFonts w:hint="eastAsia" w:ascii="仿宋_GB2312" w:hAnsi="宋体" w:eastAsia="仿宋_GB2312" w:cs="仿宋_GB2312"/>
          <w:sz w:val="32"/>
          <w:szCs w:val="32"/>
        </w:rPr>
        <w:t>；教育</w:t>
      </w:r>
      <w:r>
        <w:rPr>
          <w:rFonts w:hint="eastAsia" w:ascii="仿宋_GB2312" w:hAnsi="宋体" w:eastAsia="仿宋_GB2312" w:cs="仿宋_GB2312"/>
          <w:sz w:val="32"/>
          <w:szCs w:val="32"/>
          <w:lang w:val="en-US" w:eastAsia="zh-CN"/>
        </w:rPr>
        <w:t>30</w:t>
      </w:r>
      <w:r>
        <w:rPr>
          <w:rFonts w:hint="eastAsia" w:ascii="仿宋_GB2312" w:hAnsi="宋体" w:eastAsia="仿宋_GB2312" w:cs="仿宋_GB2312"/>
          <w:sz w:val="32"/>
          <w:szCs w:val="32"/>
        </w:rPr>
        <w:t>万元，占</w:t>
      </w:r>
      <w:r>
        <w:rPr>
          <w:rFonts w:hint="eastAsia" w:ascii="仿宋_GB2312" w:hAnsi="宋体" w:eastAsia="仿宋_GB2312" w:cs="仿宋_GB2312"/>
          <w:sz w:val="32"/>
          <w:szCs w:val="32"/>
          <w:lang w:eastAsia="zh-CN"/>
        </w:rPr>
        <w:t>财政</w:t>
      </w:r>
      <w:r>
        <w:rPr>
          <w:rFonts w:hint="eastAsia" w:ascii="仿宋_GB2312" w:hAnsi="宋体" w:eastAsia="仿宋_GB2312" w:cs="仿宋_GB2312"/>
          <w:sz w:val="32"/>
          <w:szCs w:val="32"/>
        </w:rPr>
        <w:t>拨款支出</w:t>
      </w:r>
      <w:r>
        <w:rPr>
          <w:rFonts w:hint="eastAsia" w:ascii="仿宋_GB2312" w:hAnsi="宋体" w:eastAsia="仿宋_GB2312" w:cs="仿宋_GB2312"/>
          <w:sz w:val="32"/>
          <w:szCs w:val="32"/>
          <w:lang w:val="en-US" w:eastAsia="zh-CN"/>
        </w:rPr>
        <w:t>11.56</w:t>
      </w:r>
      <w:r>
        <w:rPr>
          <w:rFonts w:ascii="仿宋_GB2312" w:hAnsi="宋体" w:eastAsia="仿宋_GB2312" w:cs="仿宋_GB2312"/>
          <w:sz w:val="32"/>
          <w:szCs w:val="32"/>
        </w:rPr>
        <w:t>%</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lang w:val="en-US" w:eastAsia="zh-CN"/>
        </w:rPr>
        <w:t>社会保障和就业18.07</w:t>
      </w:r>
      <w:r>
        <w:rPr>
          <w:rFonts w:hint="eastAsia" w:ascii="仿宋_GB2312" w:hAnsi="宋体" w:eastAsia="仿宋_GB2312" w:cs="仿宋_GB2312"/>
          <w:sz w:val="32"/>
          <w:szCs w:val="32"/>
        </w:rPr>
        <w:t>万元，占</w:t>
      </w:r>
      <w:r>
        <w:rPr>
          <w:rFonts w:hint="eastAsia" w:ascii="仿宋_GB2312" w:hAnsi="宋体" w:eastAsia="仿宋_GB2312" w:cs="仿宋_GB2312"/>
          <w:sz w:val="32"/>
          <w:szCs w:val="32"/>
          <w:lang w:eastAsia="zh-CN"/>
        </w:rPr>
        <w:t>财政</w:t>
      </w:r>
      <w:r>
        <w:rPr>
          <w:rFonts w:hint="eastAsia" w:ascii="仿宋_GB2312" w:hAnsi="宋体" w:eastAsia="仿宋_GB2312" w:cs="仿宋_GB2312"/>
          <w:sz w:val="32"/>
          <w:szCs w:val="32"/>
        </w:rPr>
        <w:t>拨款支出</w:t>
      </w:r>
      <w:r>
        <w:rPr>
          <w:rFonts w:hint="eastAsia" w:ascii="仿宋_GB2312" w:hAnsi="宋体" w:eastAsia="仿宋_GB2312" w:cs="仿宋_GB2312"/>
          <w:sz w:val="32"/>
          <w:szCs w:val="32"/>
          <w:lang w:val="en-US" w:eastAsia="zh-CN"/>
        </w:rPr>
        <w:t>6.96</w:t>
      </w:r>
      <w:r>
        <w:rPr>
          <w:rFonts w:ascii="仿宋_GB2312" w:hAnsi="宋体" w:eastAsia="仿宋_GB2312" w:cs="仿宋_GB2312"/>
          <w:sz w:val="32"/>
          <w:szCs w:val="32"/>
        </w:rPr>
        <w:t>%</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lang w:val="en-US" w:eastAsia="zh-CN"/>
        </w:rPr>
        <w:t>卫生健康15.93</w:t>
      </w:r>
      <w:r>
        <w:rPr>
          <w:rFonts w:hint="eastAsia" w:ascii="仿宋_GB2312" w:hAnsi="宋体" w:eastAsia="仿宋_GB2312" w:cs="仿宋_GB2312"/>
          <w:sz w:val="32"/>
          <w:szCs w:val="32"/>
        </w:rPr>
        <w:t>万元，占</w:t>
      </w:r>
      <w:r>
        <w:rPr>
          <w:rFonts w:hint="eastAsia" w:ascii="仿宋_GB2312" w:hAnsi="宋体" w:eastAsia="仿宋_GB2312" w:cs="仿宋_GB2312"/>
          <w:sz w:val="32"/>
          <w:szCs w:val="32"/>
          <w:lang w:eastAsia="zh-CN"/>
        </w:rPr>
        <w:t>财政</w:t>
      </w:r>
      <w:r>
        <w:rPr>
          <w:rFonts w:hint="eastAsia" w:ascii="仿宋_GB2312" w:hAnsi="宋体" w:eastAsia="仿宋_GB2312" w:cs="仿宋_GB2312"/>
          <w:sz w:val="32"/>
          <w:szCs w:val="32"/>
        </w:rPr>
        <w:t>拨款支出</w:t>
      </w:r>
      <w:r>
        <w:rPr>
          <w:rFonts w:hint="eastAsia" w:ascii="仿宋_GB2312" w:hAnsi="宋体" w:eastAsia="仿宋_GB2312" w:cs="仿宋_GB2312"/>
          <w:sz w:val="32"/>
          <w:szCs w:val="32"/>
          <w:lang w:val="en-US" w:eastAsia="zh-CN"/>
        </w:rPr>
        <w:t>6.14</w:t>
      </w:r>
      <w:r>
        <w:rPr>
          <w:rFonts w:ascii="仿宋_GB2312" w:hAnsi="宋体" w:eastAsia="仿宋_GB2312" w:cs="仿宋_GB2312"/>
          <w:sz w:val="32"/>
          <w:szCs w:val="32"/>
        </w:rPr>
        <w:t>%</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lang w:val="en-US" w:eastAsia="zh-CN"/>
        </w:rPr>
        <w:t>住房保障12.84</w:t>
      </w:r>
      <w:r>
        <w:rPr>
          <w:rFonts w:hint="eastAsia" w:ascii="仿宋_GB2312" w:hAnsi="宋体" w:eastAsia="仿宋_GB2312" w:cs="仿宋_GB2312"/>
          <w:sz w:val="32"/>
          <w:szCs w:val="32"/>
        </w:rPr>
        <w:t>万元，占</w:t>
      </w:r>
      <w:r>
        <w:rPr>
          <w:rFonts w:hint="eastAsia" w:ascii="仿宋_GB2312" w:hAnsi="宋体" w:eastAsia="仿宋_GB2312" w:cs="仿宋_GB2312"/>
          <w:sz w:val="32"/>
          <w:szCs w:val="32"/>
          <w:lang w:eastAsia="zh-CN"/>
        </w:rPr>
        <w:t>财政</w:t>
      </w:r>
      <w:r>
        <w:rPr>
          <w:rFonts w:hint="eastAsia" w:ascii="仿宋_GB2312" w:hAnsi="宋体" w:eastAsia="仿宋_GB2312" w:cs="仿宋_GB2312"/>
          <w:sz w:val="32"/>
          <w:szCs w:val="32"/>
        </w:rPr>
        <w:t>拨款支出</w:t>
      </w:r>
      <w:r>
        <w:rPr>
          <w:rFonts w:hint="eastAsia" w:ascii="仿宋_GB2312" w:hAnsi="宋体" w:eastAsia="仿宋_GB2312" w:cs="仿宋_GB2312"/>
          <w:sz w:val="32"/>
          <w:szCs w:val="32"/>
          <w:lang w:val="en-US" w:eastAsia="zh-CN"/>
        </w:rPr>
        <w:t>4.95</w:t>
      </w:r>
      <w:r>
        <w:rPr>
          <w:rFonts w:ascii="仿宋_GB2312" w:hAnsi="宋体" w:eastAsia="仿宋_GB2312" w:cs="仿宋_GB2312"/>
          <w:sz w:val="32"/>
          <w:szCs w:val="32"/>
        </w:rPr>
        <w:t>%</w:t>
      </w:r>
      <w:r>
        <w:rPr>
          <w:rFonts w:hint="eastAsia" w:ascii="仿宋_GB2312" w:hAnsi="宋体" w:eastAsia="仿宋_GB2312" w:cs="仿宋_GB2312"/>
          <w:sz w:val="32"/>
          <w:szCs w:val="32"/>
          <w:lang w:eastAsia="zh-CN"/>
        </w:rPr>
        <w:t>。</w:t>
      </w:r>
    </w:p>
    <w:p>
      <w:pPr>
        <w:numPr>
          <w:ilvl w:val="0"/>
          <w:numId w:val="1"/>
        </w:numPr>
        <w:ind w:left="540"/>
        <w:rPr>
          <w:rFonts w:ascii="仿宋_GB2312" w:eastAsia="仿宋_GB2312" w:cs="Times New Roman"/>
          <w:b/>
          <w:bCs/>
          <w:sz w:val="32"/>
          <w:szCs w:val="32"/>
        </w:rPr>
      </w:pPr>
      <w:r>
        <w:rPr>
          <w:rFonts w:hint="eastAsia" w:ascii="仿宋_GB2312" w:hAnsi="宋体" w:eastAsia="仿宋_GB2312" w:cs="仿宋_GB2312"/>
          <w:b/>
          <w:bCs/>
          <w:sz w:val="32"/>
          <w:szCs w:val="32"/>
        </w:rPr>
        <w:t>政府采购预算情况</w:t>
      </w:r>
    </w:p>
    <w:p>
      <w:pPr>
        <w:tabs>
          <w:tab w:val="left" w:pos="1162"/>
        </w:tabs>
        <w:ind w:left="420" w:leftChars="200" w:firstLine="320" w:firstLineChars="100"/>
        <w:rPr>
          <w:rFonts w:hint="eastAsia" w:ascii="仿宋_GB2312" w:hAnsi="宋体" w:eastAsia="仿宋_GB2312" w:cs="仿宋_GB2312"/>
          <w:sz w:val="32"/>
          <w:szCs w:val="32"/>
          <w:lang w:val="en-US" w:eastAsia="zh-CN"/>
        </w:rPr>
      </w:pPr>
      <w:r>
        <w:rPr>
          <w:rFonts w:hint="eastAsia" w:ascii="仿宋_GB2312" w:hAnsi="宋体" w:eastAsia="仿宋_GB2312" w:cs="仿宋_GB2312"/>
          <w:sz w:val="32"/>
          <w:szCs w:val="32"/>
          <w:lang w:val="en-US" w:eastAsia="zh-CN"/>
        </w:rPr>
        <w:t>2020年政府采购预算为10.00万元，其中部门集中采购10.00万元。</w:t>
      </w:r>
    </w:p>
    <w:p>
      <w:pPr>
        <w:tabs>
          <w:tab w:val="left" w:pos="1162"/>
        </w:tabs>
        <w:ind w:left="420" w:leftChars="200" w:firstLine="321" w:firstLineChars="100"/>
        <w:rPr>
          <w:rFonts w:ascii="仿宋_GB2312" w:eastAsia="仿宋_GB2312" w:cs="Times New Roman"/>
          <w:b/>
          <w:bCs/>
          <w:sz w:val="32"/>
          <w:szCs w:val="32"/>
        </w:rPr>
      </w:pPr>
      <w:r>
        <w:rPr>
          <w:rFonts w:hint="eastAsia" w:ascii="仿宋_GB2312" w:hAnsi="宋体" w:eastAsia="仿宋_GB2312" w:cs="仿宋_GB2312"/>
          <w:b/>
          <w:bCs/>
          <w:sz w:val="32"/>
          <w:szCs w:val="32"/>
        </w:rPr>
        <w:t>（五）政府基金收支情况</w:t>
      </w:r>
    </w:p>
    <w:p>
      <w:pPr>
        <w:ind w:firstLine="640" w:firstLineChars="200"/>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2020年</w:t>
      </w:r>
      <w:r>
        <w:rPr>
          <w:rFonts w:hint="eastAsia" w:ascii="仿宋_GB2312" w:hAnsi="宋体" w:eastAsia="仿宋_GB2312" w:cs="仿宋_GB2312"/>
          <w:color w:val="auto"/>
          <w:sz w:val="32"/>
          <w:szCs w:val="32"/>
        </w:rPr>
        <w:t>无政府基金收支预算。</w:t>
      </w:r>
    </w:p>
    <w:p>
      <w:pPr>
        <w:tabs>
          <w:tab w:val="left" w:pos="1113"/>
        </w:tabs>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lang w:eastAsia="zh-CN"/>
        </w:rPr>
        <w:t>（六）</w:t>
      </w:r>
      <w:r>
        <w:rPr>
          <w:rFonts w:hint="eastAsia" w:ascii="仿宋_GB2312" w:hAnsi="宋体" w:eastAsia="仿宋_GB2312" w:cs="仿宋_GB2312"/>
          <w:b/>
          <w:bCs/>
          <w:sz w:val="32"/>
          <w:szCs w:val="32"/>
          <w:lang w:val="en-US" w:eastAsia="zh-CN"/>
        </w:rPr>
        <w:t>2020</w:t>
      </w:r>
      <w:r>
        <w:rPr>
          <w:rFonts w:hint="eastAsia" w:ascii="仿宋_GB2312" w:hAnsi="宋体" w:eastAsia="仿宋_GB2312" w:cs="仿宋_GB2312"/>
          <w:b/>
          <w:bCs/>
          <w:sz w:val="32"/>
          <w:szCs w:val="32"/>
        </w:rPr>
        <w:t>年“三公”经费预算情况说明</w:t>
      </w:r>
    </w:p>
    <w:p>
      <w:pPr>
        <w:ind w:firstLine="640" w:firstLineChars="200"/>
        <w:rPr>
          <w:rFonts w:hint="eastAsia" w:ascii="仿宋_GB2312" w:eastAsia="仿宋_GB2312" w:cs="Times New Roman"/>
          <w:sz w:val="32"/>
          <w:szCs w:val="32"/>
          <w:lang w:eastAsia="zh-CN"/>
        </w:rPr>
      </w:pP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年市</w:t>
      </w:r>
      <w:r>
        <w:rPr>
          <w:rFonts w:hint="eastAsia" w:ascii="仿宋_GB2312" w:hAnsi="宋体" w:eastAsia="仿宋_GB2312" w:cs="仿宋_GB2312"/>
          <w:sz w:val="32"/>
          <w:szCs w:val="32"/>
          <w:lang w:val="en-US" w:eastAsia="zh-CN"/>
        </w:rPr>
        <w:t>机关工委</w:t>
      </w:r>
      <w:r>
        <w:rPr>
          <w:rFonts w:hint="eastAsia" w:ascii="仿宋_GB2312" w:hAnsi="宋体" w:eastAsia="仿宋_GB2312" w:cs="仿宋_GB2312"/>
          <w:sz w:val="32"/>
          <w:szCs w:val="32"/>
        </w:rPr>
        <w:t>“三公”经费年初预算安排</w:t>
      </w:r>
      <w:r>
        <w:rPr>
          <w:rFonts w:hint="eastAsia" w:ascii="仿宋_GB2312" w:hAnsi="宋体" w:eastAsia="仿宋_GB2312" w:cs="仿宋_GB2312"/>
          <w:sz w:val="32"/>
          <w:szCs w:val="32"/>
          <w:lang w:val="en-US" w:eastAsia="zh-CN"/>
        </w:rPr>
        <w:t>2</w:t>
      </w:r>
      <w:r>
        <w:rPr>
          <w:rFonts w:hint="eastAsia" w:ascii="仿宋_GB2312" w:hAnsi="宋体" w:eastAsia="仿宋_GB2312" w:cs="仿宋_GB2312"/>
          <w:sz w:val="32"/>
          <w:szCs w:val="32"/>
        </w:rPr>
        <w:t>万元。其中：公务接待费</w:t>
      </w:r>
      <w:r>
        <w:rPr>
          <w:rFonts w:hint="eastAsia" w:ascii="仿宋_GB2312" w:hAnsi="宋体" w:eastAsia="仿宋_GB2312" w:cs="仿宋_GB2312"/>
          <w:sz w:val="32"/>
          <w:szCs w:val="32"/>
          <w:lang w:val="en-US" w:eastAsia="zh-CN"/>
        </w:rPr>
        <w:t>2</w:t>
      </w:r>
      <w:r>
        <w:rPr>
          <w:rFonts w:hint="eastAsia" w:ascii="仿宋_GB2312" w:hAnsi="宋体" w:eastAsia="仿宋_GB2312" w:cs="仿宋_GB2312"/>
          <w:sz w:val="32"/>
          <w:szCs w:val="32"/>
        </w:rPr>
        <w:t>万元</w:t>
      </w:r>
      <w:r>
        <w:rPr>
          <w:rFonts w:hint="eastAsia" w:ascii="仿宋_GB2312" w:hAnsi="宋体" w:eastAsia="仿宋_GB2312" w:cs="仿宋_GB2312"/>
          <w:sz w:val="32"/>
          <w:szCs w:val="32"/>
          <w:lang w:eastAsia="zh-CN"/>
        </w:rPr>
        <w:t>。</w:t>
      </w:r>
    </w:p>
    <w:p>
      <w:pPr>
        <w:jc w:val="both"/>
        <w:rPr>
          <w:rFonts w:ascii="黑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val="en-US" w:eastAsia="zh-CN"/>
        </w:rPr>
        <w:t>机关工委2020</w:t>
      </w:r>
      <w:r>
        <w:rPr>
          <w:rFonts w:hint="eastAsia" w:ascii="黑体" w:hAnsi="宋体" w:eastAsia="黑体" w:cs="黑体"/>
          <w:sz w:val="32"/>
          <w:szCs w:val="32"/>
        </w:rPr>
        <w:t>年部门预算表</w:t>
      </w:r>
    </w:p>
    <w:p>
      <w:pPr>
        <w:ind w:firstLine="640" w:firstLineChars="200"/>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（详见附表）</w:t>
      </w:r>
    </w:p>
    <w:p>
      <w:pPr>
        <w:jc w:val="both"/>
        <w:rPr>
          <w:rFonts w:ascii="仿宋_GB2312" w:eastAsia="仿宋_GB2312" w:cs="Times New Roman"/>
          <w:b/>
          <w:bCs/>
          <w:sz w:val="32"/>
          <w:szCs w:val="32"/>
        </w:rPr>
      </w:pP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widowControl/>
        <w:spacing w:line="600" w:lineRule="exact"/>
        <w:ind w:firstLine="640"/>
        <w:jc w:val="left"/>
        <w:rPr>
          <w:rFonts w:hint="eastAsia" w:ascii="仿宋_GB2312" w:eastAsia="仿宋_GB2312"/>
          <w:b/>
          <w:bCs/>
          <w:color w:val="000000"/>
          <w:sz w:val="32"/>
          <w:szCs w:val="30"/>
        </w:rPr>
      </w:pPr>
      <w:r>
        <w:rPr>
          <w:rFonts w:hint="eastAsia" w:ascii="仿宋_GB2312" w:eastAsia="仿宋_GB2312"/>
          <w:b/>
          <w:bCs/>
          <w:color w:val="000000"/>
          <w:sz w:val="32"/>
          <w:szCs w:val="30"/>
        </w:rPr>
        <w:t>一、收入科目</w:t>
      </w:r>
    </w:p>
    <w:p>
      <w:pPr>
        <w:widowControl/>
        <w:spacing w:line="600" w:lineRule="exact"/>
        <w:ind w:firstLine="640"/>
        <w:jc w:val="left"/>
        <w:rPr>
          <w:rFonts w:hint="eastAsia" w:ascii="仿宋_GB2312" w:eastAsia="仿宋_GB2312"/>
          <w:color w:val="000000"/>
          <w:sz w:val="32"/>
          <w:szCs w:val="30"/>
        </w:rPr>
      </w:pPr>
      <w:r>
        <w:rPr>
          <w:rFonts w:hint="eastAsia" w:ascii="仿宋_GB2312" w:eastAsia="仿宋_GB2312"/>
          <w:color w:val="000000"/>
          <w:sz w:val="32"/>
          <w:szCs w:val="30"/>
        </w:rPr>
        <w:t>（一）财政拨款：指</w:t>
      </w:r>
      <w:r>
        <w:rPr>
          <w:rFonts w:hint="eastAsia" w:ascii="仿宋_GB2312" w:eastAsia="仿宋_GB2312"/>
          <w:color w:val="000000"/>
          <w:sz w:val="32"/>
          <w:szCs w:val="30"/>
          <w:lang w:eastAsia="zh-CN"/>
        </w:rPr>
        <w:t>市级</w:t>
      </w:r>
      <w:r>
        <w:rPr>
          <w:rFonts w:hint="eastAsia" w:ascii="仿宋_GB2312" w:eastAsia="仿宋_GB2312"/>
          <w:color w:val="000000"/>
          <w:sz w:val="32"/>
          <w:szCs w:val="30"/>
        </w:rPr>
        <w:t>财政当年拨付的资金。</w:t>
      </w:r>
    </w:p>
    <w:p>
      <w:pPr>
        <w:widowControl/>
        <w:spacing w:line="600" w:lineRule="exact"/>
        <w:ind w:firstLine="640"/>
        <w:jc w:val="left"/>
        <w:rPr>
          <w:rFonts w:hint="eastAsia" w:ascii="仿宋_GB2312" w:eastAsia="仿宋_GB2312"/>
          <w:b/>
          <w:bCs/>
          <w:color w:val="000000"/>
          <w:sz w:val="32"/>
          <w:szCs w:val="30"/>
        </w:rPr>
      </w:pPr>
      <w:r>
        <w:rPr>
          <w:rFonts w:hint="eastAsia" w:ascii="仿宋_GB2312" w:eastAsia="仿宋_GB2312"/>
          <w:b/>
          <w:bCs/>
          <w:color w:val="000000"/>
          <w:sz w:val="32"/>
          <w:szCs w:val="30"/>
        </w:rPr>
        <w:t>二、支出科目</w:t>
      </w:r>
    </w:p>
    <w:p>
      <w:pPr>
        <w:widowControl/>
        <w:spacing w:line="600" w:lineRule="exact"/>
        <w:ind w:left="638" w:leftChars="304" w:firstLine="0" w:firstLineChars="0"/>
        <w:jc w:val="left"/>
        <w:rPr>
          <w:rFonts w:hint="eastAsia" w:ascii="仿宋_GB2312" w:eastAsia="仿宋_GB2312"/>
          <w:color w:val="000000"/>
          <w:sz w:val="32"/>
          <w:szCs w:val="30"/>
          <w:lang w:val="en-US" w:eastAsia="zh-CN"/>
        </w:rPr>
      </w:pPr>
      <w:r>
        <w:rPr>
          <w:rFonts w:hint="eastAsia" w:ascii="仿宋_GB2312" w:eastAsia="仿宋_GB2312"/>
          <w:color w:val="000000"/>
          <w:sz w:val="32"/>
          <w:szCs w:val="30"/>
        </w:rPr>
        <w:t>（一）</w:t>
      </w:r>
      <w:r>
        <w:rPr>
          <w:rFonts w:hint="eastAsia" w:ascii="仿宋_GB2312" w:eastAsia="仿宋_GB2312"/>
          <w:color w:val="000000"/>
          <w:sz w:val="32"/>
          <w:szCs w:val="30"/>
          <w:lang w:val="en-US" w:eastAsia="zh-CN"/>
        </w:rPr>
        <w:t>一般公共服务支出（类）纪检监察事物（款）</w:t>
      </w:r>
    </w:p>
    <w:p>
      <w:pPr>
        <w:widowControl/>
        <w:spacing w:line="600" w:lineRule="exact"/>
        <w:jc w:val="left"/>
        <w:rPr>
          <w:rFonts w:hint="default" w:ascii="仿宋_GB2312" w:eastAsia="仿宋_GB2312"/>
          <w:color w:val="000000"/>
          <w:sz w:val="32"/>
          <w:szCs w:val="30"/>
          <w:lang w:val="en-US" w:eastAsia="zh-CN"/>
        </w:rPr>
      </w:pPr>
      <w:r>
        <w:rPr>
          <w:rFonts w:hint="eastAsia" w:ascii="仿宋_GB2312" w:eastAsia="仿宋_GB2312"/>
          <w:color w:val="000000"/>
          <w:sz w:val="32"/>
          <w:szCs w:val="30"/>
          <w:lang w:val="en-US" w:eastAsia="zh-CN"/>
        </w:rPr>
        <w:t>派驻派出机构（项）：指派驻机构的人员经费及公用经费。</w:t>
      </w:r>
    </w:p>
    <w:p>
      <w:pPr>
        <w:widowControl/>
        <w:spacing w:line="600" w:lineRule="exact"/>
        <w:ind w:firstLine="640"/>
        <w:jc w:val="left"/>
        <w:rPr>
          <w:rFonts w:hint="eastAsia" w:ascii="仿宋_GB2312" w:eastAsia="仿宋_GB2312"/>
          <w:color w:val="000000"/>
          <w:sz w:val="32"/>
          <w:szCs w:val="30"/>
        </w:rPr>
      </w:pPr>
      <w:r>
        <w:rPr>
          <w:rFonts w:hint="eastAsia" w:ascii="仿宋_GB2312" w:eastAsia="仿宋_GB2312"/>
          <w:color w:val="000000"/>
          <w:sz w:val="32"/>
          <w:szCs w:val="30"/>
          <w:lang w:val="en-US" w:eastAsia="zh-CN"/>
        </w:rPr>
        <w:t>一般公共服务支出（类）其他共产党事物支出（款）</w:t>
      </w:r>
      <w:r>
        <w:rPr>
          <w:rFonts w:hint="eastAsia" w:ascii="仿宋_GB2312" w:eastAsia="仿宋_GB2312"/>
          <w:color w:val="000000"/>
          <w:sz w:val="32"/>
          <w:szCs w:val="30"/>
        </w:rPr>
        <w:t>：</w:t>
      </w:r>
    </w:p>
    <w:p>
      <w:pPr>
        <w:widowControl/>
        <w:spacing w:line="600" w:lineRule="exact"/>
        <w:jc w:val="left"/>
        <w:rPr>
          <w:rFonts w:hint="default" w:ascii="仿宋_GB2312" w:eastAsia="仿宋_GB2312"/>
          <w:color w:val="000000"/>
          <w:sz w:val="32"/>
          <w:szCs w:val="30"/>
          <w:lang w:val="en-US" w:eastAsia="zh-CN"/>
        </w:rPr>
      </w:pPr>
      <w:r>
        <w:rPr>
          <w:rFonts w:hint="eastAsia" w:ascii="仿宋_GB2312" w:eastAsia="仿宋_GB2312"/>
          <w:color w:val="000000"/>
          <w:sz w:val="32"/>
          <w:szCs w:val="30"/>
          <w:lang w:val="en-US" w:eastAsia="zh-CN"/>
        </w:rPr>
        <w:t>行政运行（项）：指用于保障机构正常运行、开展日常工作的基本支出。</w:t>
      </w:r>
    </w:p>
    <w:p>
      <w:pPr>
        <w:numPr>
          <w:ilvl w:val="0"/>
          <w:numId w:val="2"/>
        </w:numPr>
        <w:ind w:firstLine="640" w:firstLineChars="200"/>
        <w:rPr>
          <w:rFonts w:hint="eastAsia" w:ascii="仿宋_GB2312" w:eastAsia="仿宋_GB2312"/>
          <w:color w:val="000000"/>
          <w:sz w:val="32"/>
          <w:szCs w:val="30"/>
          <w:lang w:val="en-US" w:eastAsia="zh-CN"/>
        </w:rPr>
      </w:pPr>
      <w:r>
        <w:rPr>
          <w:rFonts w:hint="eastAsia" w:ascii="仿宋_GB2312" w:eastAsia="仿宋_GB2312"/>
          <w:color w:val="000000"/>
          <w:sz w:val="32"/>
          <w:szCs w:val="30"/>
          <w:lang w:val="en-US" w:eastAsia="zh-CN"/>
        </w:rPr>
        <w:t>教育支出（类）进修及培训（款）</w:t>
      </w:r>
    </w:p>
    <w:p>
      <w:pPr>
        <w:widowControl w:val="0"/>
        <w:numPr>
          <w:numId w:val="0"/>
        </w:numPr>
        <w:jc w:val="both"/>
        <w:rPr>
          <w:rFonts w:hint="default" w:ascii="仿宋_GB2312" w:eastAsia="仿宋_GB2312"/>
          <w:color w:val="000000"/>
          <w:sz w:val="32"/>
          <w:szCs w:val="30"/>
          <w:lang w:val="en-US" w:eastAsia="zh-CN"/>
        </w:rPr>
      </w:pPr>
      <w:r>
        <w:rPr>
          <w:rFonts w:hint="eastAsia" w:ascii="仿宋_GB2312" w:eastAsia="仿宋_GB2312"/>
          <w:color w:val="000000"/>
          <w:sz w:val="32"/>
          <w:szCs w:val="30"/>
          <w:lang w:val="en-US" w:eastAsia="zh-CN"/>
        </w:rPr>
        <w:t>其他进修及培训（项）：指组织进修及培训的经费支出。</w:t>
      </w:r>
    </w:p>
    <w:p>
      <w:pPr>
        <w:numPr>
          <w:ilvl w:val="0"/>
          <w:numId w:val="2"/>
        </w:numPr>
        <w:ind w:firstLine="640" w:firstLineChars="200"/>
        <w:rPr>
          <w:rFonts w:hint="default" w:ascii="仿宋_GB2312" w:eastAsia="仿宋_GB2312"/>
          <w:color w:val="000000"/>
          <w:sz w:val="32"/>
          <w:szCs w:val="30"/>
          <w:lang w:val="en-US" w:eastAsia="zh-CN"/>
        </w:rPr>
      </w:pPr>
      <w:r>
        <w:rPr>
          <w:rFonts w:hint="eastAsia" w:ascii="仿宋_GB2312" w:eastAsia="仿宋_GB2312"/>
          <w:color w:val="000000"/>
          <w:sz w:val="32"/>
          <w:szCs w:val="30"/>
          <w:lang w:val="en-US" w:eastAsia="zh-CN"/>
        </w:rPr>
        <w:t>社会保障和就业支出（类）行政事业单位养老支出（款）</w:t>
      </w:r>
    </w:p>
    <w:p>
      <w:pPr>
        <w:numPr>
          <w:numId w:val="0"/>
        </w:numPr>
        <w:rPr>
          <w:rFonts w:hint="default" w:ascii="仿宋_GB2312" w:eastAsia="仿宋_GB2312"/>
          <w:color w:val="000000"/>
          <w:sz w:val="32"/>
          <w:szCs w:val="30"/>
          <w:lang w:val="en-US" w:eastAsia="zh-CN"/>
        </w:rPr>
      </w:pPr>
      <w:r>
        <w:rPr>
          <w:rFonts w:hint="eastAsia" w:ascii="仿宋_GB2312" w:eastAsia="仿宋_GB2312"/>
          <w:color w:val="000000"/>
          <w:sz w:val="32"/>
          <w:szCs w:val="30"/>
          <w:lang w:val="en-US" w:eastAsia="zh-CN"/>
        </w:rPr>
        <w:t>机关事业单位养老保险（项）：指反映机关事业单位实施养老保险制度由单位缴纳的基本养老保险费支出。</w:t>
      </w:r>
    </w:p>
    <w:p>
      <w:pPr>
        <w:numPr>
          <w:ilvl w:val="0"/>
          <w:numId w:val="2"/>
        </w:numPr>
        <w:ind w:firstLine="640" w:firstLineChars="200"/>
        <w:rPr>
          <w:rFonts w:hint="default" w:ascii="仿宋_GB2312" w:eastAsia="仿宋_GB2312"/>
          <w:color w:val="000000"/>
          <w:sz w:val="32"/>
          <w:szCs w:val="30"/>
          <w:lang w:val="en-US" w:eastAsia="zh-CN"/>
        </w:rPr>
      </w:pPr>
      <w:r>
        <w:rPr>
          <w:rFonts w:hint="eastAsia" w:ascii="仿宋_GB2312" w:eastAsia="仿宋_GB2312"/>
          <w:color w:val="000000"/>
          <w:sz w:val="32"/>
          <w:szCs w:val="30"/>
          <w:lang w:val="en-US" w:eastAsia="zh-CN"/>
        </w:rPr>
        <w:t>卫生健康支出（类）行政事业单位医疗（款）</w:t>
      </w:r>
    </w:p>
    <w:p>
      <w:pPr>
        <w:numPr>
          <w:numId w:val="0"/>
        </w:numPr>
        <w:rPr>
          <w:rFonts w:hint="default" w:ascii="仿宋_GB2312" w:eastAsia="仿宋_GB2312"/>
          <w:color w:val="000000"/>
          <w:sz w:val="32"/>
          <w:szCs w:val="30"/>
          <w:lang w:val="en-US" w:eastAsia="zh-CN"/>
        </w:rPr>
      </w:pPr>
      <w:r>
        <w:rPr>
          <w:rFonts w:hint="eastAsia" w:ascii="仿宋_GB2312" w:eastAsia="仿宋_GB2312"/>
          <w:color w:val="000000"/>
          <w:sz w:val="32"/>
          <w:szCs w:val="30"/>
          <w:lang w:val="en-US" w:eastAsia="zh-CN"/>
        </w:rPr>
        <w:t>行政单位医疗（项）：指反映财政部门集中安排的行政单位基本医疗保险缴费经费。</w:t>
      </w:r>
    </w:p>
    <w:p>
      <w:pPr>
        <w:numPr>
          <w:numId w:val="0"/>
        </w:numPr>
        <w:rPr>
          <w:rFonts w:hint="default" w:ascii="仿宋_GB2312" w:eastAsia="仿宋_GB2312"/>
          <w:color w:val="000000"/>
          <w:sz w:val="32"/>
          <w:szCs w:val="30"/>
          <w:lang w:val="en-US" w:eastAsia="zh-CN"/>
        </w:rPr>
      </w:pPr>
      <w:r>
        <w:rPr>
          <w:rFonts w:hint="eastAsia" w:ascii="仿宋_GB2312" w:eastAsia="仿宋_GB2312"/>
          <w:color w:val="000000"/>
          <w:sz w:val="32"/>
          <w:szCs w:val="30"/>
          <w:lang w:val="en-US" w:eastAsia="zh-CN"/>
        </w:rPr>
        <w:t>公务员医疗补助（项）：指反映财政部门集中安排的对国家公务员的补充医疗保障的经费。</w:t>
      </w:r>
    </w:p>
    <w:p>
      <w:pPr>
        <w:numPr>
          <w:numId w:val="0"/>
        </w:numPr>
        <w:rPr>
          <w:rFonts w:hint="default" w:ascii="仿宋_GB2312" w:eastAsia="仿宋_GB2312"/>
          <w:color w:val="000000"/>
          <w:sz w:val="32"/>
          <w:szCs w:val="30"/>
          <w:lang w:val="en-US" w:eastAsia="zh-CN"/>
        </w:rPr>
      </w:pPr>
      <w:r>
        <w:rPr>
          <w:rFonts w:hint="eastAsia" w:ascii="仿宋_GB2312" w:eastAsia="仿宋_GB2312"/>
          <w:color w:val="000000"/>
          <w:sz w:val="32"/>
          <w:szCs w:val="30"/>
          <w:lang w:val="en-US" w:eastAsia="zh-CN"/>
        </w:rPr>
        <w:t>其他行政事业单位医疗支出（项）：指反映除上述项目以外其他行政事业单位医疗支出。</w:t>
      </w:r>
      <w:bookmarkStart w:id="0" w:name="_GoBack"/>
      <w:bookmarkEnd w:id="0"/>
    </w:p>
    <w:p>
      <w:pPr>
        <w:numPr>
          <w:ilvl w:val="0"/>
          <w:numId w:val="2"/>
        </w:numPr>
        <w:ind w:firstLine="640" w:firstLineChars="200"/>
        <w:rPr>
          <w:rFonts w:hint="default" w:ascii="仿宋_GB2312" w:eastAsia="仿宋_GB2312"/>
          <w:color w:val="000000"/>
          <w:sz w:val="32"/>
          <w:szCs w:val="30"/>
          <w:lang w:val="en-US" w:eastAsia="zh-CN"/>
        </w:rPr>
      </w:pPr>
      <w:r>
        <w:rPr>
          <w:rFonts w:hint="eastAsia" w:ascii="仿宋_GB2312" w:eastAsia="仿宋_GB2312"/>
          <w:color w:val="000000"/>
          <w:sz w:val="32"/>
          <w:szCs w:val="30"/>
          <w:lang w:val="en-US" w:eastAsia="zh-CN"/>
        </w:rPr>
        <w:t>住房保障支出（类）住房改革支出（款）</w:t>
      </w:r>
    </w:p>
    <w:p>
      <w:pPr>
        <w:numPr>
          <w:numId w:val="0"/>
        </w:numPr>
        <w:rPr>
          <w:rFonts w:hint="default" w:ascii="仿宋_GB2312" w:eastAsia="仿宋_GB2312"/>
          <w:color w:val="000000"/>
          <w:sz w:val="32"/>
          <w:szCs w:val="30"/>
          <w:lang w:val="en-US" w:eastAsia="zh-CN"/>
        </w:rPr>
      </w:pPr>
      <w:r>
        <w:rPr>
          <w:rFonts w:hint="eastAsia" w:ascii="仿宋_GB2312" w:eastAsia="仿宋_GB2312"/>
          <w:color w:val="000000"/>
          <w:sz w:val="32"/>
          <w:szCs w:val="30"/>
          <w:lang w:val="en-US" w:eastAsia="zh-CN"/>
        </w:rPr>
        <w:t>住房公积金（项）：指反映行政事业单位按人力资源和社会保障部、财政部规定的基本工资和津贴补贴以及规定比例为职工缴纳的住房公积金。</w:t>
      </w:r>
    </w:p>
    <w:p>
      <w:pPr>
        <w:rPr>
          <w:rFonts w:ascii="仿宋_GB2312" w:eastAsia="仿宋_GB2312" w:cs="Times New Roman"/>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7"/>
        <w:rFonts w:cs="Times New Roman"/>
      </w:rPr>
    </w:pPr>
    <w:r>
      <w:rPr>
        <w:rStyle w:val="7"/>
      </w:rPr>
      <w:fldChar w:fldCharType="begin"/>
    </w:r>
    <w:r>
      <w:rPr>
        <w:rStyle w:val="7"/>
      </w:rPr>
      <w:instrText xml:space="preserve">PAGE  </w:instrText>
    </w:r>
    <w:r>
      <w:rPr>
        <w:rStyle w:val="7"/>
      </w:rPr>
      <w:fldChar w:fldCharType="separate"/>
    </w:r>
    <w:r>
      <w:rPr>
        <w:rStyle w:val="7"/>
      </w:rPr>
      <w:t>1</w:t>
    </w:r>
    <w:r>
      <w:rPr>
        <w:rStyle w:val="7"/>
      </w:rPr>
      <w:fldChar w:fldCharType="end"/>
    </w:r>
  </w:p>
  <w:p>
    <w:pPr>
      <w:pStyle w:val="4"/>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A50309B"/>
    <w:multiLevelType w:val="singleLevel"/>
    <w:tmpl w:val="FA50309B"/>
    <w:lvl w:ilvl="0" w:tentative="0">
      <w:start w:val="2"/>
      <w:numFmt w:val="chineseCounting"/>
      <w:suff w:val="nothing"/>
      <w:lvlText w:val="（%1）"/>
      <w:lvlJc w:val="left"/>
      <w:rPr>
        <w:rFonts w:hint="eastAsia"/>
      </w:rPr>
    </w:lvl>
  </w:abstractNum>
  <w:abstractNum w:abstractNumId="1">
    <w:nsid w:val="59A778CA"/>
    <w:multiLevelType w:val="singleLevel"/>
    <w:tmpl w:val="59A778CA"/>
    <w:lvl w:ilvl="0" w:tentative="0">
      <w:start w:val="4"/>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076E1D"/>
    <w:rsid w:val="000429DB"/>
    <w:rsid w:val="00066060"/>
    <w:rsid w:val="008110CC"/>
    <w:rsid w:val="00C04C9A"/>
    <w:rsid w:val="00CB427A"/>
    <w:rsid w:val="00F500B9"/>
    <w:rsid w:val="01992CBB"/>
    <w:rsid w:val="022502CD"/>
    <w:rsid w:val="05EB1609"/>
    <w:rsid w:val="07BC15BD"/>
    <w:rsid w:val="08EE0B31"/>
    <w:rsid w:val="09073A37"/>
    <w:rsid w:val="0A326819"/>
    <w:rsid w:val="0CBF216E"/>
    <w:rsid w:val="0FCB58D0"/>
    <w:rsid w:val="11427CB1"/>
    <w:rsid w:val="139E3D52"/>
    <w:rsid w:val="162B4B72"/>
    <w:rsid w:val="17E13CB6"/>
    <w:rsid w:val="18AC060B"/>
    <w:rsid w:val="19076E1D"/>
    <w:rsid w:val="1EBD751D"/>
    <w:rsid w:val="1F117155"/>
    <w:rsid w:val="204B45CE"/>
    <w:rsid w:val="23862964"/>
    <w:rsid w:val="25705B71"/>
    <w:rsid w:val="2D4F2EA5"/>
    <w:rsid w:val="2DBB222D"/>
    <w:rsid w:val="31D40AAE"/>
    <w:rsid w:val="3BD871B8"/>
    <w:rsid w:val="3CF55A87"/>
    <w:rsid w:val="429A727D"/>
    <w:rsid w:val="4C0B7195"/>
    <w:rsid w:val="4D3B293C"/>
    <w:rsid w:val="506352CF"/>
    <w:rsid w:val="51B40312"/>
    <w:rsid w:val="57CC144D"/>
    <w:rsid w:val="61F32950"/>
    <w:rsid w:val="62B20F12"/>
    <w:rsid w:val="641E7445"/>
    <w:rsid w:val="66043BFA"/>
    <w:rsid w:val="71452C49"/>
    <w:rsid w:val="73224148"/>
    <w:rsid w:val="776E35B0"/>
    <w:rsid w:val="7B4102B0"/>
    <w:rsid w:val="7F0C59E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link w:val="8"/>
    <w:qFormat/>
    <w:uiPriority w:val="99"/>
    <w:pPr>
      <w:keepNext/>
      <w:keepLines/>
      <w:spacing w:line="416" w:lineRule="auto"/>
      <w:outlineLvl w:val="1"/>
    </w:pPr>
    <w:rPr>
      <w:rFonts w:ascii="Arial" w:hAnsi="Arial" w:eastAsia="黑体" w:cs="Arial"/>
      <w:b/>
      <w:bCs/>
      <w:sz w:val="32"/>
      <w:szCs w:val="32"/>
    </w:rPr>
  </w:style>
  <w:style w:type="paragraph" w:styleId="3">
    <w:name w:val="heading 3"/>
    <w:basedOn w:val="1"/>
    <w:next w:val="1"/>
    <w:unhideWhenUsed/>
    <w:qFormat/>
    <w:locked/>
    <w:uiPriority w:val="0"/>
    <w:pPr>
      <w:keepNext/>
      <w:keepLines/>
      <w:spacing w:before="260" w:beforeLines="0" w:beforeAutospacing="0" w:after="260" w:afterLines="0" w:afterAutospacing="0" w:line="413" w:lineRule="auto"/>
      <w:outlineLvl w:val="2"/>
    </w:pPr>
    <w:rPr>
      <w:b/>
      <w:sz w:val="32"/>
    </w:rPr>
  </w:style>
  <w:style w:type="character" w:default="1" w:styleId="6">
    <w:name w:val="Default Paragraph Font"/>
    <w:semiHidden/>
    <w:qFormat/>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9"/>
    <w:qFormat/>
    <w:uiPriority w:val="99"/>
    <w:pPr>
      <w:tabs>
        <w:tab w:val="center" w:pos="4153"/>
        <w:tab w:val="right" w:pos="8306"/>
      </w:tabs>
      <w:snapToGrid w:val="0"/>
      <w:jc w:val="left"/>
    </w:pPr>
    <w:rPr>
      <w:sz w:val="18"/>
      <w:szCs w:val="18"/>
    </w:rPr>
  </w:style>
  <w:style w:type="character" w:styleId="7">
    <w:name w:val="page number"/>
    <w:basedOn w:val="6"/>
    <w:qFormat/>
    <w:uiPriority w:val="99"/>
  </w:style>
  <w:style w:type="character" w:customStyle="1" w:styleId="8">
    <w:name w:val="Heading 2 Char"/>
    <w:basedOn w:val="6"/>
    <w:link w:val="2"/>
    <w:semiHidden/>
    <w:qFormat/>
    <w:uiPriority w:val="9"/>
    <w:rPr>
      <w:rFonts w:asciiTheme="majorHAnsi" w:hAnsiTheme="majorHAnsi" w:eastAsiaTheme="majorEastAsia" w:cstheme="majorBidi"/>
      <w:b/>
      <w:bCs/>
      <w:sz w:val="32"/>
      <w:szCs w:val="32"/>
    </w:rPr>
  </w:style>
  <w:style w:type="character" w:customStyle="1" w:styleId="9">
    <w:name w:val="Footer Char"/>
    <w:basedOn w:val="6"/>
    <w:link w:val="4"/>
    <w:semiHidden/>
    <w:qFormat/>
    <w:uiPriority w:val="99"/>
    <w:rPr>
      <w:rFonts w:cs="Calibri"/>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6</Pages>
  <Words>353</Words>
  <Characters>2015</Characters>
  <Lines>0</Lines>
  <Paragraphs>0</Paragraphs>
  <TotalTime>65</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2018-01-17T02:36:00Z</dcterms:created>
  <dc:creator>Administrator</dc:creator>
  <cp:lastModifiedBy>启程</cp:lastModifiedBy>
  <dcterms:modified xsi:type="dcterms:W3CDTF">2020-06-19T09:05:48Z</dcterms:modified>
  <dc:title>附件2：2018年市级部门预算说明和预算公开表</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